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6" w:rsidRDefault="00047676" w:rsidP="00047676">
      <w:pPr>
        <w:widowControl/>
        <w:spacing w:after="100" w:afterAutospacing="1" w:line="336" w:lineRule="atLeast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附件1：招聘岗位人数、职责、任职资格</w:t>
      </w:r>
    </w:p>
    <w:p w:rsidR="00047676" w:rsidRDefault="00047676" w:rsidP="00047676">
      <w:pPr>
        <w:pStyle w:val="normal"/>
        <w:spacing w:line="520" w:lineRule="atLeast"/>
        <w:ind w:firstLine="420"/>
        <w:rPr>
          <w:rFonts w:hint="eastAsia"/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 岗位及要求</w:t>
      </w:r>
    </w:p>
    <w:p w:rsidR="00047676" w:rsidRDefault="00047676" w:rsidP="00047676">
      <w:pPr>
        <w:widowControl/>
        <w:spacing w:line="360" w:lineRule="auto"/>
        <w:ind w:firstLineChars="100" w:firstLine="280"/>
        <w:outlineLvl w:val="0"/>
        <w:rPr>
          <w:rFonts w:ascii="宋体" w:hAnsi="宋体" w:cs="宋体"/>
          <w:b/>
          <w:kern w:val="0"/>
          <w:sz w:val="28"/>
          <w:szCs w:val="28"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1、特殊教育发展研究岗与质量评价岗2人: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专技十级及以上</w:t>
      </w:r>
    </w:p>
    <w:p w:rsidR="00047676" w:rsidRDefault="00047676" w:rsidP="00047676">
      <w:pPr>
        <w:pStyle w:val="normal"/>
        <w:spacing w:line="520" w:lineRule="atLeast"/>
        <w:ind w:left="280" w:firstLine="140"/>
        <w:rPr>
          <w:rFonts w:hint="eastAsia"/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任职资格：</w:t>
      </w:r>
    </w:p>
    <w:p w:rsidR="00047676" w:rsidRDefault="00047676" w:rsidP="00047676">
      <w:pPr>
        <w:pStyle w:val="normal"/>
        <w:spacing w:line="520" w:lineRule="atLeast"/>
        <w:ind w:firstLine="42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（1）具有博士学位，教育学类（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）、管理学类（教育管理）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专业优先，或从事教学、研究的一线教师，要求45岁以下，高级职称。</w:t>
      </w:r>
    </w:p>
    <w:p w:rsidR="00047676" w:rsidRDefault="00047676" w:rsidP="00047676">
      <w:pPr>
        <w:pStyle w:val="normal"/>
        <w:spacing w:line="520" w:lineRule="atLeast"/>
        <w:ind w:firstLine="42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（2）具有较高外语水平，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熟悉教育和心理领域的相关数据分析工作，能熟练使用SPSS等统计软件（熟练使用SAS、Mplus优先），有一定的编程能力和熟练用图形、图表等形式展示统计分析结果能力。</w:t>
      </w:r>
    </w:p>
    <w:p w:rsidR="00047676" w:rsidRDefault="00047676" w:rsidP="00047676">
      <w:pPr>
        <w:pStyle w:val="normal"/>
        <w:spacing w:line="520" w:lineRule="atLeast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 xml:space="preserve">   （3）具有较好的沟通、协调能力，善于团队合作。</w:t>
      </w:r>
    </w:p>
    <w:p w:rsidR="00047676" w:rsidRDefault="00047676" w:rsidP="00047676">
      <w:pPr>
        <w:pStyle w:val="normal"/>
        <w:spacing w:line="520" w:lineRule="atLeast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 xml:space="preserve">   （4）热爱特殊教育科研工作，有一定的科研、项目执行经历。</w:t>
      </w:r>
    </w:p>
    <w:p w:rsidR="00047676" w:rsidRDefault="00047676" w:rsidP="00047676">
      <w:pPr>
        <w:widowControl/>
        <w:spacing w:line="360" w:lineRule="auto"/>
        <w:ind w:firstLineChars="100" w:firstLine="280"/>
        <w:outlineLvl w:val="0"/>
        <w:rPr>
          <w:rFonts w:ascii="宋体" w:hAnsi="宋体" w:cs="宋体"/>
          <w:b/>
          <w:kern w:val="0"/>
          <w:sz w:val="28"/>
          <w:szCs w:val="28"/>
        </w:rPr>
      </w:pPr>
      <w:r>
        <w:rPr>
          <w:rStyle w:val="normalchar1"/>
          <w:rFonts w:ascii="华文中宋" w:eastAsia="华文中宋" w:hAnsi="华文中宋" w:hint="eastAsia"/>
          <w:b/>
          <w:bCs/>
          <w:color w:val="313131"/>
          <w:sz w:val="28"/>
          <w:szCs w:val="28"/>
        </w:rPr>
        <w:t>2、</w:t>
      </w: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特殊教育课程发展和教材资源开发研究岗1人</w:t>
      </w:r>
      <w:r>
        <w:rPr>
          <w:rFonts w:ascii="宋体" w:hAnsi="宋体" w:cs="宋体" w:hint="eastAsia"/>
          <w:b/>
          <w:kern w:val="0"/>
          <w:sz w:val="28"/>
          <w:szCs w:val="28"/>
        </w:rPr>
        <w:t>:专技十级及以上</w:t>
      </w:r>
    </w:p>
    <w:p w:rsidR="00047676" w:rsidRDefault="00047676" w:rsidP="00047676">
      <w:pPr>
        <w:pStyle w:val="normal"/>
        <w:spacing w:line="520" w:lineRule="atLeast"/>
        <w:ind w:firstLine="680"/>
        <w:rPr>
          <w:rFonts w:hint="eastAsia"/>
        </w:rPr>
      </w:pPr>
      <w:r>
        <w:rPr>
          <w:rStyle w:val="normalchar1"/>
          <w:rFonts w:ascii="华文中宋" w:eastAsia="华文中宋" w:hAnsi="华文中宋" w:hint="eastAsia"/>
          <w:b/>
          <w:bCs/>
          <w:sz w:val="28"/>
          <w:szCs w:val="28"/>
        </w:rPr>
        <w:t>任职资格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（1）具有博士学位，教育学类（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特殊教育、课程与教学论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专业优先，或从事特教教学、研究工作5年以上的教师，要求45岁以下，高级职称。</w:t>
      </w:r>
    </w:p>
    <w:p w:rsidR="00047676" w:rsidRDefault="00047676" w:rsidP="00047676">
      <w:pPr>
        <w:pStyle w:val="normal"/>
        <w:spacing w:line="520" w:lineRule="atLeast"/>
        <w:ind w:left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（2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熟悉特殊教育课程标准，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具有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课程建设的理论与实践研究经历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（3）具有较好的沟通、协调能力，善于团队合作。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（4）耐心细致、责任心强，有较强的人际沟通与协作能力。</w:t>
      </w:r>
    </w:p>
    <w:p w:rsidR="00047676" w:rsidRDefault="00047676" w:rsidP="00047676">
      <w:pPr>
        <w:pStyle w:val="normal"/>
        <w:spacing w:line="520" w:lineRule="atLeast"/>
        <w:ind w:firstLine="700"/>
        <w:rPr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lastRenderedPageBreak/>
        <w:t>3、特殊教育教学指导与师资培训岗2人：</w:t>
      </w:r>
      <w:r>
        <w:rPr>
          <w:rFonts w:ascii="宋体" w:hAnsi="宋体" w:hint="eastAsia"/>
          <w:b/>
          <w:sz w:val="28"/>
          <w:szCs w:val="28"/>
        </w:rPr>
        <w:t>专技十级及以上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（1）热爱特殊教育教学研究工作，具有为一线教学和师生服务的奉献精神。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（2）熟悉特殊教育课程内容和特点，把握教学规律。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（3）具有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特殊教育、课程与教学论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）、管理类博士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学位，深厚的学科专业知识基础；或有过特殊教育培训管理5年以上经验的教师，要求45岁以下，高级职称。</w:t>
      </w:r>
    </w:p>
    <w:p w:rsidR="00047676" w:rsidRDefault="00047676" w:rsidP="00047676">
      <w:pPr>
        <w:pStyle w:val="normal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（4）有团队精神和奉献精神，善于与人合作。</w:t>
      </w:r>
    </w:p>
    <w:p w:rsidR="00047676" w:rsidRDefault="00047676" w:rsidP="00047676"/>
    <w:p w:rsidR="00047676" w:rsidRDefault="00047676" w:rsidP="00047676"/>
    <w:p w:rsidR="00717C3E" w:rsidRDefault="00717C3E"/>
    <w:sectPr w:rsidR="00717C3E" w:rsidSect="0096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15" w:rsidRDefault="00A06015" w:rsidP="00B32989">
      <w:r>
        <w:separator/>
      </w:r>
    </w:p>
  </w:endnote>
  <w:endnote w:type="continuationSeparator" w:id="1">
    <w:p w:rsidR="00A06015" w:rsidRDefault="00A06015" w:rsidP="00B3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15" w:rsidRDefault="00A06015" w:rsidP="00B32989">
      <w:r>
        <w:separator/>
      </w:r>
    </w:p>
  </w:footnote>
  <w:footnote w:type="continuationSeparator" w:id="1">
    <w:p w:rsidR="00A06015" w:rsidRDefault="00A06015" w:rsidP="00B3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989"/>
    <w:rsid w:val="00047676"/>
    <w:rsid w:val="00717C3E"/>
    <w:rsid w:val="00965450"/>
    <w:rsid w:val="00A06015"/>
    <w:rsid w:val="00B3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89"/>
    <w:rPr>
      <w:sz w:val="18"/>
      <w:szCs w:val="18"/>
    </w:rPr>
  </w:style>
  <w:style w:type="paragraph" w:customStyle="1" w:styleId="normal">
    <w:name w:val="normal"/>
    <w:basedOn w:val="a"/>
    <w:rsid w:val="00047676"/>
    <w:pPr>
      <w:widowControl/>
    </w:pPr>
    <w:rPr>
      <w:rFonts w:ascii="Calibri" w:eastAsia="宋体" w:hAnsi="Calibri" w:cs="宋体"/>
      <w:kern w:val="0"/>
      <w:sz w:val="20"/>
      <w:szCs w:val="20"/>
    </w:rPr>
  </w:style>
  <w:style w:type="character" w:customStyle="1" w:styleId="normalchar1">
    <w:name w:val="normal__char1"/>
    <w:basedOn w:val="a0"/>
    <w:rsid w:val="00047676"/>
    <w:rPr>
      <w:rFonts w:ascii="Calibri" w:hAnsi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2017-07-06T08:26:00Z</dcterms:created>
  <dcterms:modified xsi:type="dcterms:W3CDTF">2017-07-07T06:46:00Z</dcterms:modified>
</cp:coreProperties>
</file>